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58" w:rsidRDefault="003A625C">
      <w:pPr>
        <w:spacing w:line="24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АДАПТИРОВАННОЙ ОСНОВНОЙ ОБРАЗОВАТЕЛЬНОЙ ПРОГРАММЕ НАЧАЛЬНОГО ОБЩЕГО ОБРАЗОВАНИЯ ФГОС ОВЗ</w:t>
      </w:r>
    </w:p>
    <w:p w:rsidR="00653758" w:rsidRDefault="00653758">
      <w:pPr>
        <w:spacing w:line="200" w:lineRule="exact"/>
        <w:rPr>
          <w:sz w:val="24"/>
          <w:szCs w:val="24"/>
        </w:rPr>
      </w:pPr>
    </w:p>
    <w:p w:rsidR="00653758" w:rsidRDefault="00653758">
      <w:pPr>
        <w:spacing w:line="279" w:lineRule="exact"/>
        <w:rPr>
          <w:sz w:val="24"/>
          <w:szCs w:val="24"/>
        </w:rPr>
      </w:pPr>
    </w:p>
    <w:p w:rsidR="00653758" w:rsidRDefault="003A625C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ЗПР – это образовательная программа,</w:t>
      </w:r>
      <w:r>
        <w:rPr>
          <w:rFonts w:eastAsia="Times New Roman"/>
          <w:color w:val="00000A"/>
          <w:sz w:val="24"/>
          <w:szCs w:val="24"/>
        </w:rPr>
        <w:t xml:space="preserve"> адаптированная для обучения детей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653758" w:rsidRDefault="00653758">
      <w:pPr>
        <w:spacing w:line="39" w:lineRule="exact"/>
        <w:rPr>
          <w:sz w:val="24"/>
          <w:szCs w:val="24"/>
        </w:rPr>
      </w:pPr>
    </w:p>
    <w:p w:rsidR="00653758" w:rsidRDefault="003A625C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АООП НОО обучающихся с ЗПР самостоятельно </w:t>
      </w:r>
      <w:proofErr w:type="gramStart"/>
      <w:r>
        <w:rPr>
          <w:rFonts w:eastAsia="Times New Roman"/>
          <w:sz w:val="24"/>
          <w:szCs w:val="24"/>
        </w:rPr>
        <w:t xml:space="preserve">разработана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обучающихся с ограниченными возможностями здоровья и с учетом Примерной адаптированной основной общеобразовател</w:t>
      </w:r>
      <w:r>
        <w:rPr>
          <w:rFonts w:eastAsia="Times New Roman"/>
          <w:sz w:val="24"/>
          <w:szCs w:val="24"/>
        </w:rPr>
        <w:t>ьной программы начального общего образования обучающихся с ЗПР.</w:t>
      </w:r>
    </w:p>
    <w:p w:rsidR="00653758" w:rsidRDefault="00653758">
      <w:pPr>
        <w:spacing w:line="36" w:lineRule="exact"/>
        <w:rPr>
          <w:sz w:val="24"/>
          <w:szCs w:val="24"/>
        </w:rPr>
      </w:pPr>
    </w:p>
    <w:p w:rsidR="00653758" w:rsidRDefault="003A625C">
      <w:pPr>
        <w:spacing w:line="2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обучающихся с ЗПР определяет содержание образования, ожидаемые результаты и условия ее реализации.</w:t>
      </w:r>
    </w:p>
    <w:p w:rsidR="00653758" w:rsidRDefault="00653758">
      <w:pPr>
        <w:spacing w:line="16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программы – 4 года</w:t>
      </w:r>
      <w:r>
        <w:rPr>
          <w:rFonts w:eastAsia="Times New Roman"/>
          <w:sz w:val="24"/>
          <w:szCs w:val="24"/>
        </w:rPr>
        <w:t>.</w:t>
      </w:r>
    </w:p>
    <w:p w:rsidR="00653758" w:rsidRDefault="00653758">
      <w:pPr>
        <w:spacing w:line="65" w:lineRule="exact"/>
        <w:rPr>
          <w:sz w:val="24"/>
          <w:szCs w:val="24"/>
        </w:rPr>
      </w:pPr>
    </w:p>
    <w:p w:rsidR="00653758" w:rsidRDefault="003A625C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обучающихся с ЗПР содержит три раздел</w:t>
      </w:r>
      <w:r>
        <w:rPr>
          <w:rFonts w:eastAsia="Times New Roman"/>
          <w:sz w:val="24"/>
          <w:szCs w:val="24"/>
        </w:rPr>
        <w:t>а: целевой, содержательный и организационный.</w:t>
      </w:r>
    </w:p>
    <w:p w:rsidR="00653758" w:rsidRDefault="00653758">
      <w:pPr>
        <w:spacing w:line="47" w:lineRule="exact"/>
        <w:rPr>
          <w:sz w:val="24"/>
          <w:szCs w:val="24"/>
        </w:rPr>
      </w:pPr>
    </w:p>
    <w:p w:rsidR="00653758" w:rsidRDefault="003A625C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</w:t>
      </w:r>
      <w:r>
        <w:rPr>
          <w:rFonts w:eastAsia="Times New Roman"/>
          <w:sz w:val="24"/>
          <w:szCs w:val="24"/>
        </w:rPr>
        <w:t>анируемые результаты освоения обучающимися с ЗПР АООП НОО; систему оценки достижения планируемых результатов освоения АООП НОО.</w:t>
      </w:r>
    </w:p>
    <w:p w:rsidR="00653758" w:rsidRDefault="00653758">
      <w:pPr>
        <w:spacing w:line="34" w:lineRule="exact"/>
        <w:rPr>
          <w:sz w:val="24"/>
          <w:szCs w:val="24"/>
        </w:rPr>
      </w:pPr>
    </w:p>
    <w:p w:rsidR="00653758" w:rsidRDefault="003A625C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определяет общее содержание НОО обучающихся с ЗПР и включает следующие программы,</w:t>
      </w:r>
      <w:r>
        <w:rPr>
          <w:rFonts w:eastAsia="Times New Roman"/>
          <w:sz w:val="24"/>
          <w:szCs w:val="24"/>
        </w:rPr>
        <w:t xml:space="preserve"> ориентированные на достижение личностных, предметных и метапредметных результатов:</w:t>
      </w:r>
    </w:p>
    <w:p w:rsidR="00653758" w:rsidRDefault="00653758">
      <w:pPr>
        <w:spacing w:line="11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формирования универсальных учебных действий;</w:t>
      </w:r>
    </w:p>
    <w:p w:rsidR="00653758" w:rsidRDefault="00653758">
      <w:pPr>
        <w:spacing w:line="41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отдельных учебных предметов, курсов коррекционно-развивающей области и</w:t>
      </w:r>
    </w:p>
    <w:p w:rsidR="00653758" w:rsidRDefault="00653758">
      <w:pPr>
        <w:spacing w:line="43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курсов внеурочной деятельности;</w:t>
      </w:r>
    </w:p>
    <w:p w:rsidR="00653758" w:rsidRDefault="00653758">
      <w:pPr>
        <w:spacing w:line="41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духовно-нравственного развития, воспитания обучающихся с ЗПР;</w:t>
      </w:r>
    </w:p>
    <w:p w:rsidR="00653758" w:rsidRDefault="00653758">
      <w:pPr>
        <w:spacing w:line="55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программу формирования экологической культуры, здорового и безопасного образа жизни;</w:t>
      </w:r>
    </w:p>
    <w:p w:rsidR="00653758" w:rsidRDefault="00653758">
      <w:pPr>
        <w:spacing w:line="38" w:lineRule="exact"/>
        <w:rPr>
          <w:sz w:val="24"/>
          <w:szCs w:val="24"/>
        </w:rPr>
      </w:pPr>
    </w:p>
    <w:p w:rsidR="00653758" w:rsidRDefault="003A62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коррекционной работы;</w:t>
      </w:r>
    </w:p>
    <w:p w:rsidR="00653758" w:rsidRDefault="00653758">
      <w:pPr>
        <w:spacing w:line="56" w:lineRule="exact"/>
        <w:rPr>
          <w:sz w:val="24"/>
          <w:szCs w:val="24"/>
        </w:rPr>
      </w:pPr>
    </w:p>
    <w:p w:rsidR="00653758" w:rsidRDefault="003A625C">
      <w:pPr>
        <w:spacing w:line="264" w:lineRule="auto"/>
        <w:ind w:left="260" w:righ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индивидуального обучения на дому; программу внеурочной</w:t>
      </w:r>
      <w:r>
        <w:rPr>
          <w:rFonts w:eastAsia="Times New Roman"/>
          <w:sz w:val="24"/>
          <w:szCs w:val="24"/>
        </w:rPr>
        <w:t xml:space="preserve"> деятельности.</w:t>
      </w:r>
    </w:p>
    <w:p w:rsidR="00653758" w:rsidRDefault="00653758">
      <w:pPr>
        <w:spacing w:line="38" w:lineRule="exact"/>
        <w:rPr>
          <w:sz w:val="24"/>
          <w:szCs w:val="24"/>
        </w:rPr>
      </w:pPr>
    </w:p>
    <w:p w:rsidR="00653758" w:rsidRDefault="003A625C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раздел включает учебный план НОО, план внеурочной деятельности, календарный учебный график, систему условий реализации АООП НОО обучающихся с ЗПР.</w:t>
      </w:r>
    </w:p>
    <w:p w:rsidR="00653758" w:rsidRDefault="00653758">
      <w:pPr>
        <w:spacing w:line="40" w:lineRule="exact"/>
        <w:rPr>
          <w:sz w:val="24"/>
          <w:szCs w:val="24"/>
        </w:rPr>
      </w:pPr>
    </w:p>
    <w:p w:rsidR="00653758" w:rsidRDefault="003A625C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СШ №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9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</w:t>
      </w:r>
      <w:r>
        <w:rPr>
          <w:rFonts w:eastAsia="Times New Roman"/>
          <w:sz w:val="24"/>
          <w:szCs w:val="24"/>
        </w:rPr>
        <w:t>изующая</w:t>
      </w:r>
      <w:proofErr w:type="gramEnd"/>
      <w:r>
        <w:rPr>
          <w:rFonts w:eastAsia="Times New Roman"/>
          <w:sz w:val="24"/>
          <w:szCs w:val="24"/>
        </w:rPr>
        <w:t xml:space="preserve"> адаптированную основную образовательную программу начального общего образования ФГОС ОВЗ, обеспечивает ознакомление обучающихся и их родителей (законных представителей) как участников образовательных отношений:</w:t>
      </w:r>
    </w:p>
    <w:p w:rsidR="00653758" w:rsidRDefault="00653758">
      <w:pPr>
        <w:spacing w:line="37" w:lineRule="exact"/>
        <w:rPr>
          <w:sz w:val="24"/>
          <w:szCs w:val="24"/>
        </w:rPr>
      </w:pPr>
    </w:p>
    <w:p w:rsidR="00653758" w:rsidRDefault="003A625C">
      <w:pPr>
        <w:spacing w:line="267" w:lineRule="auto"/>
        <w:ind w:left="3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 уставом и другими документами, </w:t>
      </w:r>
      <w:r>
        <w:rPr>
          <w:rFonts w:eastAsia="Times New Roman"/>
          <w:sz w:val="24"/>
          <w:szCs w:val="24"/>
        </w:rPr>
        <w:t xml:space="preserve">регламентирующими осуществление образовательной деятельности в </w:t>
      </w:r>
      <w:r>
        <w:rPr>
          <w:rFonts w:eastAsia="Times New Roman"/>
          <w:b/>
          <w:bCs/>
          <w:sz w:val="24"/>
          <w:szCs w:val="24"/>
        </w:rPr>
        <w:t xml:space="preserve">МБОУ СШ №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;</w:t>
      </w:r>
      <w:proofErr w:type="gramEnd"/>
    </w:p>
    <w:p w:rsidR="00653758" w:rsidRDefault="00653758">
      <w:pPr>
        <w:sectPr w:rsidR="00653758">
          <w:pgSz w:w="11900" w:h="16838"/>
          <w:pgMar w:top="1149" w:right="839" w:bottom="783" w:left="1440" w:header="0" w:footer="0" w:gutter="0"/>
          <w:cols w:space="720" w:equalWidth="0">
            <w:col w:w="9620"/>
          </w:cols>
        </w:sectPr>
      </w:pPr>
    </w:p>
    <w:p w:rsidR="00653758" w:rsidRDefault="003A625C">
      <w:pPr>
        <w:spacing w:line="270" w:lineRule="auto"/>
        <w:ind w:lef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– с их правами и обязанностями в части формирования и реализации адаптированной основной </w:t>
      </w:r>
      <w:r>
        <w:rPr>
          <w:rFonts w:eastAsia="Times New Roman"/>
          <w:sz w:val="24"/>
          <w:szCs w:val="24"/>
        </w:rPr>
        <w:t xml:space="preserve">образовательной программы начального общего образования ФГОС ОВЗ, установленными законодательством Российской Федерации и уставом </w:t>
      </w:r>
      <w:r>
        <w:rPr>
          <w:rFonts w:eastAsia="Times New Roman"/>
          <w:b/>
          <w:bCs/>
          <w:sz w:val="24"/>
          <w:szCs w:val="24"/>
        </w:rPr>
        <w:t>М</w:t>
      </w:r>
      <w:r>
        <w:rPr>
          <w:rFonts w:eastAsia="Times New Roman"/>
          <w:b/>
          <w:bCs/>
          <w:sz w:val="24"/>
          <w:szCs w:val="24"/>
        </w:rPr>
        <w:t>БОУ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СШ</w:t>
      </w:r>
      <w:r>
        <w:rPr>
          <w:rFonts w:eastAsia="Times New Roman"/>
          <w:b/>
          <w:bCs/>
          <w:sz w:val="24"/>
          <w:szCs w:val="24"/>
        </w:rPr>
        <w:t xml:space="preserve"> №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.</w:t>
      </w:r>
      <w:proofErr w:type="gramEnd"/>
    </w:p>
    <w:p w:rsidR="00653758" w:rsidRDefault="00653758">
      <w:pPr>
        <w:spacing w:line="3" w:lineRule="exact"/>
        <w:rPr>
          <w:sz w:val="20"/>
          <w:szCs w:val="20"/>
        </w:rPr>
      </w:pPr>
    </w:p>
    <w:p w:rsidR="00653758" w:rsidRDefault="003A625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Права и обязанности родителей (законных представителей) </w:t>
      </w:r>
      <w:r>
        <w:rPr>
          <w:rFonts w:eastAsia="Times New Roman"/>
          <w:sz w:val="24"/>
          <w:szCs w:val="24"/>
        </w:rPr>
        <w:t>обучающихся в части,</w:t>
      </w:r>
    </w:p>
    <w:p w:rsidR="00653758" w:rsidRDefault="00653758">
      <w:pPr>
        <w:spacing w:line="67" w:lineRule="exact"/>
        <w:rPr>
          <w:sz w:val="20"/>
          <w:szCs w:val="20"/>
        </w:rPr>
      </w:pPr>
    </w:p>
    <w:p w:rsidR="00653758" w:rsidRDefault="003A625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касающейся участия в формировании и обеспечении освоения всеми детьми адаптированной основной образовательной программы, закрепляются в заключенном между ними и </w:t>
      </w:r>
      <w:r>
        <w:rPr>
          <w:rFonts w:eastAsia="Times New Roman"/>
          <w:b/>
          <w:bCs/>
          <w:sz w:val="24"/>
          <w:szCs w:val="24"/>
        </w:rPr>
        <w:t>МБОУ СШ</w:t>
      </w:r>
      <w:r>
        <w:rPr>
          <w:rFonts w:eastAsia="Times New Roman"/>
          <w:b/>
          <w:bCs/>
          <w:sz w:val="24"/>
          <w:szCs w:val="24"/>
        </w:rPr>
        <w:t xml:space="preserve"> №9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</w:t>
      </w:r>
      <w:r>
        <w:rPr>
          <w:rFonts w:eastAsia="Times New Roman"/>
          <w:sz w:val="24"/>
          <w:szCs w:val="24"/>
        </w:rPr>
        <w:t>ре,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отражающем ответственность субъектов образования за конечные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результаты освоения основной образовательной программы.</w:t>
      </w:r>
    </w:p>
    <w:sectPr w:rsidR="00653758">
      <w:pgSz w:w="11900" w:h="16838"/>
      <w:pgMar w:top="1142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CCB4B5F0"/>
    <w:lvl w:ilvl="0" w:tplc="6F8AA22E">
      <w:start w:val="1"/>
      <w:numFmt w:val="bullet"/>
      <w:lvlText w:val="\endash "/>
      <w:lvlJc w:val="left"/>
    </w:lvl>
    <w:lvl w:ilvl="1" w:tplc="354AE53E">
      <w:numFmt w:val="decimal"/>
      <w:lvlText w:val=""/>
      <w:lvlJc w:val="left"/>
    </w:lvl>
    <w:lvl w:ilvl="2" w:tplc="12548A12">
      <w:numFmt w:val="decimal"/>
      <w:lvlText w:val=""/>
      <w:lvlJc w:val="left"/>
    </w:lvl>
    <w:lvl w:ilvl="3" w:tplc="5DEC9CD4">
      <w:numFmt w:val="decimal"/>
      <w:lvlText w:val=""/>
      <w:lvlJc w:val="left"/>
    </w:lvl>
    <w:lvl w:ilvl="4" w:tplc="02467BB0">
      <w:numFmt w:val="decimal"/>
      <w:lvlText w:val=""/>
      <w:lvlJc w:val="left"/>
    </w:lvl>
    <w:lvl w:ilvl="5" w:tplc="A5646BAE">
      <w:numFmt w:val="decimal"/>
      <w:lvlText w:val=""/>
      <w:lvlJc w:val="left"/>
    </w:lvl>
    <w:lvl w:ilvl="6" w:tplc="71BC9C00">
      <w:numFmt w:val="decimal"/>
      <w:lvlText w:val=""/>
      <w:lvlJc w:val="left"/>
    </w:lvl>
    <w:lvl w:ilvl="7" w:tplc="51C2F08C">
      <w:numFmt w:val="decimal"/>
      <w:lvlText w:val=""/>
      <w:lvlJc w:val="left"/>
    </w:lvl>
    <w:lvl w:ilvl="8" w:tplc="EFBCB8D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7D0A6302"/>
    <w:lvl w:ilvl="0" w:tplc="A6EA11D0">
      <w:start w:val="1"/>
      <w:numFmt w:val="bullet"/>
      <w:lvlText w:val="\endash "/>
      <w:lvlJc w:val="left"/>
    </w:lvl>
    <w:lvl w:ilvl="1" w:tplc="9F0C1E38">
      <w:numFmt w:val="decimal"/>
      <w:lvlText w:val=""/>
      <w:lvlJc w:val="left"/>
    </w:lvl>
    <w:lvl w:ilvl="2" w:tplc="D3367886">
      <w:numFmt w:val="decimal"/>
      <w:lvlText w:val=""/>
      <w:lvlJc w:val="left"/>
    </w:lvl>
    <w:lvl w:ilvl="3" w:tplc="3584510E">
      <w:numFmt w:val="decimal"/>
      <w:lvlText w:val=""/>
      <w:lvlJc w:val="left"/>
    </w:lvl>
    <w:lvl w:ilvl="4" w:tplc="1F58B792">
      <w:numFmt w:val="decimal"/>
      <w:lvlText w:val=""/>
      <w:lvlJc w:val="left"/>
    </w:lvl>
    <w:lvl w:ilvl="5" w:tplc="E4EA9248">
      <w:numFmt w:val="decimal"/>
      <w:lvlText w:val=""/>
      <w:lvlJc w:val="left"/>
    </w:lvl>
    <w:lvl w:ilvl="6" w:tplc="4E46431C">
      <w:numFmt w:val="decimal"/>
      <w:lvlText w:val=""/>
      <w:lvlJc w:val="left"/>
    </w:lvl>
    <w:lvl w:ilvl="7" w:tplc="D6762012">
      <w:numFmt w:val="decimal"/>
      <w:lvlText w:val=""/>
      <w:lvlJc w:val="left"/>
    </w:lvl>
    <w:lvl w:ilvl="8" w:tplc="9F3A263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58"/>
    <w:rsid w:val="003A625C"/>
    <w:rsid w:val="006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8090"/>
  <w15:docId w15:val="{244F34B4-9A96-45F2-B631-6E416F34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2020-12-08T13:31:00Z</dcterms:created>
  <dcterms:modified xsi:type="dcterms:W3CDTF">2020-12-08T13:17:00Z</dcterms:modified>
</cp:coreProperties>
</file>